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10" w:type="dxa"/>
        <w:tblInd w:w="-1065" w:type="dxa"/>
        <w:tblLook w:val="04A0" w:firstRow="1" w:lastRow="0" w:firstColumn="1" w:lastColumn="0" w:noHBand="0" w:noVBand="1"/>
      </w:tblPr>
      <w:tblGrid>
        <w:gridCol w:w="328"/>
        <w:gridCol w:w="11182"/>
      </w:tblGrid>
      <w:tr w:rsidR="00FF59A7" w:rsidRPr="00FE55D9" w:rsidTr="00FF59A7">
        <w:trPr>
          <w:trHeight w:val="439"/>
        </w:trPr>
        <w:tc>
          <w:tcPr>
            <w:tcW w:w="11510" w:type="dxa"/>
            <w:gridSpan w:val="2"/>
            <w:tcBorders>
              <w:left w:val="single" w:sz="8" w:space="0" w:color="92D050"/>
              <w:bottom w:val="single" w:sz="4" w:space="0" w:color="92D050"/>
              <w:right w:val="single" w:sz="8" w:space="0" w:color="92D050"/>
            </w:tcBorders>
            <w:shd w:val="clear" w:color="000000" w:fill="002060"/>
            <w:noWrap/>
            <w:vAlign w:val="center"/>
            <w:hideMark/>
          </w:tcPr>
          <w:p w:rsidR="00FF59A7" w:rsidRPr="00FE55D9" w:rsidRDefault="00FF59A7" w:rsidP="00406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</w:pPr>
            <w:bookmarkStart w:id="0" w:name="_GoBack"/>
            <w:bookmarkEnd w:id="0"/>
            <w:r w:rsidRPr="00FE55D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  <w:t>English</w:t>
            </w:r>
          </w:p>
        </w:tc>
      </w:tr>
      <w:tr w:rsidR="00FF59A7" w:rsidRPr="00FE55D9" w:rsidTr="00FF59A7">
        <w:trPr>
          <w:trHeight w:val="439"/>
        </w:trPr>
        <w:tc>
          <w:tcPr>
            <w:tcW w:w="328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FF59A7" w:rsidRPr="00FE55D9" w:rsidRDefault="00FF59A7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FF59A7" w:rsidRPr="00FE55D9" w:rsidRDefault="00FF59A7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7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3L Language, Linguistics and Literature : the Southeast Asian Journal of English Language Studies</w:t>
              </w:r>
            </w:hyperlink>
          </w:p>
        </w:tc>
      </w:tr>
      <w:tr w:rsidR="00FF59A7" w:rsidRPr="00FE55D9" w:rsidTr="00FF59A7">
        <w:trPr>
          <w:trHeight w:val="439"/>
        </w:trPr>
        <w:tc>
          <w:tcPr>
            <w:tcW w:w="328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FF59A7" w:rsidRPr="00FE55D9" w:rsidRDefault="00FF59A7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FF59A7" w:rsidRPr="00FE55D9" w:rsidRDefault="00FF59A7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Brazilian English Language Teaching Journal</w:t>
              </w:r>
            </w:hyperlink>
          </w:p>
        </w:tc>
      </w:tr>
      <w:tr w:rsidR="00FF59A7" w:rsidRPr="00FE55D9" w:rsidTr="00FF59A7">
        <w:trPr>
          <w:trHeight w:val="439"/>
        </w:trPr>
        <w:tc>
          <w:tcPr>
            <w:tcW w:w="328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FF59A7" w:rsidRPr="00FE55D9" w:rsidRDefault="00FF59A7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FF59A7" w:rsidRPr="00FE55D9" w:rsidRDefault="00FF59A7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9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The Criterion : an International Journal in English</w:t>
              </w:r>
            </w:hyperlink>
          </w:p>
        </w:tc>
      </w:tr>
      <w:tr w:rsidR="00FF59A7" w:rsidRPr="00FE55D9" w:rsidTr="00FF59A7">
        <w:trPr>
          <w:trHeight w:val="439"/>
        </w:trPr>
        <w:tc>
          <w:tcPr>
            <w:tcW w:w="328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FF59A7" w:rsidRPr="00FE55D9" w:rsidRDefault="00FF59A7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FF59A7" w:rsidRPr="00FE55D9" w:rsidRDefault="00FF59A7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0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English Language and Literature Studies</w:t>
              </w:r>
            </w:hyperlink>
          </w:p>
        </w:tc>
      </w:tr>
      <w:tr w:rsidR="00FF59A7" w:rsidRPr="00FE55D9" w:rsidTr="00FF59A7">
        <w:trPr>
          <w:trHeight w:val="439"/>
        </w:trPr>
        <w:tc>
          <w:tcPr>
            <w:tcW w:w="328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FF59A7" w:rsidRPr="00FE55D9" w:rsidRDefault="00FF59A7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FF59A7" w:rsidRPr="00FE55D9" w:rsidRDefault="00FF59A7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1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English Language Teaching</w:t>
              </w:r>
            </w:hyperlink>
          </w:p>
        </w:tc>
      </w:tr>
      <w:tr w:rsidR="00FF59A7" w:rsidRPr="00FE55D9" w:rsidTr="00FF59A7">
        <w:trPr>
          <w:trHeight w:val="439"/>
        </w:trPr>
        <w:tc>
          <w:tcPr>
            <w:tcW w:w="328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FF59A7" w:rsidRPr="00FE55D9" w:rsidRDefault="00FF59A7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FF59A7" w:rsidRPr="00FE55D9" w:rsidRDefault="00FF59A7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2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International Journal of English Linguistics</w:t>
              </w:r>
            </w:hyperlink>
          </w:p>
        </w:tc>
      </w:tr>
      <w:tr w:rsidR="00FF59A7" w:rsidRPr="00FE55D9" w:rsidTr="00FF59A7">
        <w:trPr>
          <w:trHeight w:val="439"/>
        </w:trPr>
        <w:tc>
          <w:tcPr>
            <w:tcW w:w="328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bottom"/>
            <w:hideMark/>
          </w:tcPr>
          <w:p w:rsidR="00FF59A7" w:rsidRPr="00FE55D9" w:rsidRDefault="00FF59A7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182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FF59A7" w:rsidRPr="00FE55D9" w:rsidRDefault="00FF59A7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3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Journal of Language Teaching and Learning</w:t>
              </w:r>
            </w:hyperlink>
          </w:p>
        </w:tc>
      </w:tr>
      <w:tr w:rsidR="00FF59A7" w:rsidRPr="00FE55D9" w:rsidTr="00FF59A7">
        <w:trPr>
          <w:trHeight w:val="439"/>
        </w:trPr>
        <w:tc>
          <w:tcPr>
            <w:tcW w:w="328" w:type="dxa"/>
            <w:tcBorders>
              <w:top w:val="single" w:sz="4" w:space="0" w:color="92D050"/>
              <w:left w:val="single" w:sz="8" w:space="0" w:color="92D050"/>
              <w:bottom w:val="single" w:sz="4" w:space="0" w:color="auto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F59A7" w:rsidRPr="00FE55D9" w:rsidRDefault="00FF59A7" w:rsidP="004063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182" w:type="dxa"/>
            <w:tcBorders>
              <w:top w:val="single" w:sz="4" w:space="0" w:color="92D050"/>
              <w:left w:val="nil"/>
              <w:bottom w:val="single" w:sz="4" w:space="0" w:color="auto"/>
              <w:right w:val="single" w:sz="8" w:space="0" w:color="92D050"/>
            </w:tcBorders>
            <w:shd w:val="clear" w:color="auto" w:fill="auto"/>
            <w:noWrap/>
            <w:vAlign w:val="center"/>
            <w:hideMark/>
          </w:tcPr>
          <w:p w:rsidR="00FF59A7" w:rsidRPr="00FE55D9" w:rsidRDefault="00FF59A7" w:rsidP="0040633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4" w:history="1">
              <w:r w:rsidRPr="00FE55D9">
                <w:rPr>
                  <w:rFonts w:ascii="Calibri" w:eastAsia="Times New Roman" w:hAnsi="Calibri" w:cs="Times New Roman"/>
                  <w:color w:val="0000FF"/>
                  <w:u w:val="single"/>
                </w:rPr>
                <w:t>Indian Review of World Literature in English</w:t>
              </w:r>
            </w:hyperlink>
          </w:p>
        </w:tc>
      </w:tr>
    </w:tbl>
    <w:p w:rsidR="00C56330" w:rsidRDefault="00C56330"/>
    <w:sectPr w:rsidR="00C5633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BE" w:rsidRDefault="00AE09BE" w:rsidP="00FF59A7">
      <w:pPr>
        <w:spacing w:after="0" w:line="240" w:lineRule="auto"/>
      </w:pPr>
      <w:r>
        <w:separator/>
      </w:r>
    </w:p>
  </w:endnote>
  <w:endnote w:type="continuationSeparator" w:id="0">
    <w:p w:rsidR="00AE09BE" w:rsidRDefault="00AE09BE" w:rsidP="00FF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9A7" w:rsidRDefault="00FF59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9A7" w:rsidRDefault="00FF59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9A7" w:rsidRDefault="00FF59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BE" w:rsidRDefault="00AE09BE" w:rsidP="00FF59A7">
      <w:pPr>
        <w:spacing w:after="0" w:line="240" w:lineRule="auto"/>
      </w:pPr>
      <w:r>
        <w:separator/>
      </w:r>
    </w:p>
  </w:footnote>
  <w:footnote w:type="continuationSeparator" w:id="0">
    <w:p w:rsidR="00AE09BE" w:rsidRDefault="00AE09BE" w:rsidP="00FF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9A7" w:rsidRDefault="00FF59A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44801" o:spid="_x0000_s2050" type="#_x0000_t136" style="position:absolute;margin-left:0;margin-top:0;width:565.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aluddin.blogspot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9A7" w:rsidRDefault="00FF59A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44802" o:spid="_x0000_s2051" type="#_x0000_t136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aluddin.blogspot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9A7" w:rsidRDefault="00FF59A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44800" o:spid="_x0000_s2049" type="#_x0000_t136" style="position:absolute;margin-left:0;margin-top:0;width:565.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aluddin.blogspot.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A7"/>
    <w:rsid w:val="00AE09BE"/>
    <w:rsid w:val="00C56330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9A7"/>
  </w:style>
  <w:style w:type="paragraph" w:styleId="Footer">
    <w:name w:val="footer"/>
    <w:basedOn w:val="Normal"/>
    <w:link w:val="FooterChar"/>
    <w:uiPriority w:val="99"/>
    <w:unhideWhenUsed/>
    <w:rsid w:val="00FF5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9A7"/>
  </w:style>
  <w:style w:type="paragraph" w:styleId="Footer">
    <w:name w:val="footer"/>
    <w:basedOn w:val="Normal"/>
    <w:link w:val="FooterChar"/>
    <w:uiPriority w:val="99"/>
    <w:unhideWhenUsed/>
    <w:rsid w:val="00FF5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staseletronicas.pucrs.br/fo/ojs/index.php/belt/issue/current" TargetMode="External"/><Relationship Id="rId13" Type="http://schemas.openxmlformats.org/officeDocument/2006/relationships/hyperlink" Target="http://www.jltl.org/jltl/index.php/jltl/issue/curren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kukmweb.ukm.my/ppbl/3L/3LCurrentIssues.html" TargetMode="External"/><Relationship Id="rId12" Type="http://schemas.openxmlformats.org/officeDocument/2006/relationships/hyperlink" Target="http://www.ccsenet.org/journal/index.php/ijel/issue/current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csenet.org/journal/index.php/elt/issue/curren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csenet.org/journal/index.php/ells/issue/current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the-criterion.com/" TargetMode="External"/><Relationship Id="rId14" Type="http://schemas.openxmlformats.org/officeDocument/2006/relationships/hyperlink" Target="http://worldlitonline.net/index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Admin46</dc:creator>
  <cp:lastModifiedBy>Admin46</cp:lastModifiedBy>
  <cp:revision>1</cp:revision>
  <dcterms:created xsi:type="dcterms:W3CDTF">2015-04-15T08:22:00Z</dcterms:created>
  <dcterms:modified xsi:type="dcterms:W3CDTF">2015-04-15T08:22:00Z</dcterms:modified>
</cp:coreProperties>
</file>